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095" w:rsidRPr="00B35095" w:rsidRDefault="00496D84" w:rsidP="00B35095">
      <w:pPr>
        <w:spacing w:after="19" w:line="259" w:lineRule="auto"/>
        <w:ind w:left="-5"/>
        <w:rPr>
          <w:sz w:val="22"/>
          <w:szCs w:val="22"/>
        </w:rPr>
      </w:pPr>
      <w:bookmarkStart w:id="0" w:name="_GoBack"/>
      <w:bookmarkEnd w:id="0"/>
      <w:r>
        <w:rPr>
          <w:b/>
          <w:sz w:val="22"/>
          <w:szCs w:val="22"/>
        </w:rPr>
        <w:t xml:space="preserve">Date: </w:t>
      </w:r>
      <w:r w:rsidR="00A00016">
        <w:rPr>
          <w:b/>
          <w:sz w:val="22"/>
          <w:szCs w:val="22"/>
        </w:rPr>
        <w:t>19 March 2018</w:t>
      </w:r>
    </w:p>
    <w:p w:rsidR="00B35095" w:rsidRPr="00B35095" w:rsidRDefault="00B35095" w:rsidP="00B35095">
      <w:pPr>
        <w:spacing w:after="19" w:line="259" w:lineRule="auto"/>
        <w:ind w:left="-5"/>
        <w:rPr>
          <w:sz w:val="22"/>
          <w:szCs w:val="22"/>
        </w:rPr>
      </w:pPr>
      <w:r w:rsidRPr="00B35095">
        <w:rPr>
          <w:b/>
          <w:sz w:val="22"/>
          <w:szCs w:val="22"/>
        </w:rPr>
        <w:t>Subject</w:t>
      </w:r>
      <w:r w:rsidR="00A00016">
        <w:rPr>
          <w:b/>
          <w:sz w:val="22"/>
          <w:szCs w:val="22"/>
        </w:rPr>
        <w:t>: Table Tennis Scotland AGM 2018</w:t>
      </w:r>
    </w:p>
    <w:p w:rsidR="00B35095" w:rsidRPr="00B35095" w:rsidRDefault="00B35095" w:rsidP="00B35095">
      <w:pPr>
        <w:spacing w:after="16" w:line="259" w:lineRule="auto"/>
        <w:rPr>
          <w:sz w:val="22"/>
          <w:szCs w:val="22"/>
        </w:rPr>
      </w:pPr>
      <w:r w:rsidRPr="00B35095">
        <w:rPr>
          <w:sz w:val="22"/>
          <w:szCs w:val="22"/>
        </w:rPr>
        <w:t xml:space="preserve"> </w:t>
      </w:r>
    </w:p>
    <w:p w:rsidR="00B35095" w:rsidRPr="00B35095" w:rsidRDefault="00B35095" w:rsidP="00B35095">
      <w:pPr>
        <w:spacing w:after="19" w:line="259" w:lineRule="auto"/>
        <w:rPr>
          <w:sz w:val="22"/>
          <w:szCs w:val="22"/>
        </w:rPr>
      </w:pPr>
      <w:r w:rsidRPr="00B35095">
        <w:rPr>
          <w:sz w:val="22"/>
          <w:szCs w:val="22"/>
        </w:rPr>
        <w:t xml:space="preserve"> </w:t>
      </w:r>
    </w:p>
    <w:p w:rsidR="00B35095" w:rsidRPr="00B35095" w:rsidRDefault="00C70808" w:rsidP="00B35095">
      <w:pPr>
        <w:ind w:left="-5"/>
        <w:rPr>
          <w:sz w:val="22"/>
          <w:szCs w:val="22"/>
        </w:rPr>
      </w:pPr>
      <w:r>
        <w:rPr>
          <w:sz w:val="22"/>
          <w:szCs w:val="22"/>
        </w:rPr>
        <w:t>Dear</w:t>
      </w:r>
      <w:r w:rsidR="009F26F5">
        <w:rPr>
          <w:sz w:val="22"/>
          <w:szCs w:val="22"/>
        </w:rPr>
        <w:t xml:space="preserve"> Affiliated Member</w:t>
      </w:r>
      <w:r w:rsidR="00B35095" w:rsidRPr="00B35095">
        <w:rPr>
          <w:sz w:val="22"/>
          <w:szCs w:val="22"/>
        </w:rPr>
        <w:t xml:space="preserve">, </w:t>
      </w:r>
    </w:p>
    <w:p w:rsidR="00B35095" w:rsidRPr="00B35095" w:rsidRDefault="00B35095" w:rsidP="00B35095">
      <w:pPr>
        <w:spacing w:after="8" w:line="271" w:lineRule="auto"/>
        <w:ind w:left="-5" w:hanging="10"/>
        <w:jc w:val="both"/>
        <w:rPr>
          <w:sz w:val="22"/>
          <w:szCs w:val="22"/>
        </w:rPr>
      </w:pPr>
    </w:p>
    <w:p w:rsidR="00B35095" w:rsidRPr="00B35095" w:rsidRDefault="00B35095" w:rsidP="00B35095">
      <w:pPr>
        <w:spacing w:after="19" w:line="259" w:lineRule="auto"/>
        <w:rPr>
          <w:sz w:val="22"/>
          <w:szCs w:val="22"/>
        </w:rPr>
      </w:pPr>
      <w:r w:rsidRPr="00B35095">
        <w:rPr>
          <w:sz w:val="22"/>
          <w:szCs w:val="22"/>
        </w:rPr>
        <w:t>Notice is hereby given that the Annual General Meeting of Table Tennis Scotland will be held in Meeting Rooms 4 an</w:t>
      </w:r>
      <w:r w:rsidR="00CD1029">
        <w:rPr>
          <w:sz w:val="22"/>
          <w:szCs w:val="22"/>
        </w:rPr>
        <w:t xml:space="preserve">d 5, Caledonia House, 1 </w:t>
      </w:r>
      <w:proofErr w:type="spellStart"/>
      <w:r w:rsidR="00CD1029">
        <w:rPr>
          <w:sz w:val="22"/>
          <w:szCs w:val="22"/>
        </w:rPr>
        <w:t>Redheughs</w:t>
      </w:r>
      <w:proofErr w:type="spellEnd"/>
      <w:r w:rsidR="00CD1029">
        <w:rPr>
          <w:sz w:val="22"/>
          <w:szCs w:val="22"/>
        </w:rPr>
        <w:t xml:space="preserve"> </w:t>
      </w:r>
      <w:proofErr w:type="spellStart"/>
      <w:r w:rsidR="00CD1029">
        <w:rPr>
          <w:sz w:val="22"/>
          <w:szCs w:val="22"/>
        </w:rPr>
        <w:t>Rigg</w:t>
      </w:r>
      <w:proofErr w:type="spellEnd"/>
      <w:r w:rsidR="00CD1029">
        <w:rPr>
          <w:sz w:val="22"/>
          <w:szCs w:val="22"/>
        </w:rPr>
        <w:t>,</w:t>
      </w:r>
      <w:r w:rsidR="00CA736E">
        <w:rPr>
          <w:sz w:val="22"/>
          <w:szCs w:val="22"/>
        </w:rPr>
        <w:t xml:space="preserve"> </w:t>
      </w:r>
      <w:r w:rsidRPr="00B35095">
        <w:rPr>
          <w:sz w:val="22"/>
          <w:szCs w:val="22"/>
        </w:rPr>
        <w:t xml:space="preserve">Edinburgh </w:t>
      </w:r>
      <w:r w:rsidR="00CD1029">
        <w:rPr>
          <w:sz w:val="22"/>
          <w:szCs w:val="22"/>
        </w:rPr>
        <w:t xml:space="preserve">EH12 9DQ </w:t>
      </w:r>
      <w:r w:rsidRPr="00B35095">
        <w:rPr>
          <w:sz w:val="22"/>
          <w:szCs w:val="22"/>
        </w:rPr>
        <w:t xml:space="preserve">on </w:t>
      </w:r>
      <w:r w:rsidRPr="00B35095">
        <w:rPr>
          <w:b/>
          <w:sz w:val="22"/>
          <w:szCs w:val="22"/>
        </w:rPr>
        <w:t xml:space="preserve">Saturday </w:t>
      </w:r>
      <w:r w:rsidR="00A00016">
        <w:rPr>
          <w:b/>
          <w:sz w:val="22"/>
          <w:szCs w:val="22"/>
        </w:rPr>
        <w:t>7</w:t>
      </w:r>
      <w:r w:rsidR="00A00016" w:rsidRPr="00A00016">
        <w:rPr>
          <w:b/>
          <w:sz w:val="22"/>
          <w:szCs w:val="22"/>
          <w:vertAlign w:val="superscript"/>
        </w:rPr>
        <w:t>th</w:t>
      </w:r>
      <w:r w:rsidR="00A00016">
        <w:rPr>
          <w:b/>
          <w:sz w:val="22"/>
          <w:szCs w:val="22"/>
        </w:rPr>
        <w:t xml:space="preserve"> </w:t>
      </w:r>
      <w:r w:rsidR="0003214F">
        <w:rPr>
          <w:b/>
          <w:sz w:val="22"/>
          <w:szCs w:val="22"/>
        </w:rPr>
        <w:t xml:space="preserve"> July 2018</w:t>
      </w:r>
      <w:r w:rsidRPr="00B35095">
        <w:rPr>
          <w:b/>
          <w:sz w:val="22"/>
          <w:szCs w:val="22"/>
        </w:rPr>
        <w:t xml:space="preserve"> at 12.00 noon.</w:t>
      </w:r>
      <w:r w:rsidRPr="00B35095">
        <w:rPr>
          <w:sz w:val="22"/>
          <w:szCs w:val="22"/>
        </w:rPr>
        <w:t xml:space="preserve"> </w:t>
      </w:r>
    </w:p>
    <w:p w:rsidR="00B35095" w:rsidRPr="00B35095" w:rsidRDefault="00B35095" w:rsidP="00B35095">
      <w:pPr>
        <w:spacing w:after="19" w:line="259" w:lineRule="auto"/>
        <w:rPr>
          <w:sz w:val="22"/>
          <w:szCs w:val="22"/>
        </w:rPr>
      </w:pPr>
      <w:r w:rsidRPr="00B35095">
        <w:rPr>
          <w:sz w:val="22"/>
          <w:szCs w:val="22"/>
        </w:rPr>
        <w:t xml:space="preserve"> </w:t>
      </w:r>
    </w:p>
    <w:p w:rsidR="00B35095" w:rsidRPr="00B35095" w:rsidRDefault="00B35095" w:rsidP="00B35095">
      <w:pPr>
        <w:ind w:left="-5"/>
        <w:rPr>
          <w:sz w:val="22"/>
          <w:szCs w:val="22"/>
        </w:rPr>
      </w:pPr>
      <w:r w:rsidRPr="00B35095">
        <w:rPr>
          <w:sz w:val="22"/>
          <w:szCs w:val="22"/>
        </w:rPr>
        <w:t xml:space="preserve">Resolutions and Nominations: </w:t>
      </w:r>
    </w:p>
    <w:p w:rsidR="00B35095" w:rsidRPr="00B35095" w:rsidRDefault="00B35095" w:rsidP="00B35095">
      <w:pPr>
        <w:ind w:left="-5"/>
        <w:rPr>
          <w:sz w:val="22"/>
          <w:szCs w:val="22"/>
        </w:rPr>
      </w:pPr>
      <w:r w:rsidRPr="00B35095">
        <w:rPr>
          <w:sz w:val="22"/>
          <w:szCs w:val="22"/>
        </w:rPr>
        <w:t>Notice of resolutions to be considered and voted on at the Annual General Meeting must be submitted in writing to Cynthia Robinson, Finance &amp; Membership Administrator not less than 40 days prior to the Annu</w:t>
      </w:r>
      <w:r w:rsidR="00A00016">
        <w:rPr>
          <w:sz w:val="22"/>
          <w:szCs w:val="22"/>
        </w:rPr>
        <w:t>al General Meeting. (Monday 28</w:t>
      </w:r>
      <w:r w:rsidR="00A00016" w:rsidRPr="00A00016">
        <w:rPr>
          <w:sz w:val="22"/>
          <w:szCs w:val="22"/>
          <w:vertAlign w:val="superscript"/>
        </w:rPr>
        <w:t>th</w:t>
      </w:r>
      <w:r w:rsidR="00A00016">
        <w:rPr>
          <w:sz w:val="22"/>
          <w:szCs w:val="22"/>
        </w:rPr>
        <w:t xml:space="preserve"> </w:t>
      </w:r>
      <w:r w:rsidRPr="00B35095">
        <w:rPr>
          <w:sz w:val="22"/>
          <w:szCs w:val="22"/>
        </w:rPr>
        <w:t xml:space="preserve">May) </w:t>
      </w:r>
    </w:p>
    <w:p w:rsidR="00B35095" w:rsidRPr="00B35095" w:rsidRDefault="00B35095" w:rsidP="00B35095">
      <w:pPr>
        <w:spacing w:after="16" w:line="259" w:lineRule="auto"/>
        <w:rPr>
          <w:sz w:val="22"/>
          <w:szCs w:val="22"/>
        </w:rPr>
      </w:pPr>
      <w:r w:rsidRPr="00B35095">
        <w:rPr>
          <w:sz w:val="22"/>
          <w:szCs w:val="22"/>
        </w:rPr>
        <w:t xml:space="preserve"> </w:t>
      </w:r>
    </w:p>
    <w:p w:rsidR="00B35095" w:rsidRPr="00B35095" w:rsidRDefault="00B35095" w:rsidP="00B35095">
      <w:pPr>
        <w:ind w:left="-5"/>
        <w:rPr>
          <w:sz w:val="22"/>
          <w:szCs w:val="22"/>
        </w:rPr>
      </w:pPr>
      <w:r w:rsidRPr="00B35095">
        <w:rPr>
          <w:sz w:val="22"/>
          <w:szCs w:val="22"/>
        </w:rPr>
        <w:t xml:space="preserve">To be valid, resolutions must be: </w:t>
      </w:r>
    </w:p>
    <w:p w:rsidR="00B35095" w:rsidRPr="00B35095" w:rsidRDefault="00B35095" w:rsidP="00B35095">
      <w:pPr>
        <w:pStyle w:val="ListParagraph"/>
        <w:ind w:left="20" w:firstLine="0"/>
      </w:pPr>
      <w:r w:rsidRPr="00B35095">
        <w:t xml:space="preserve">(a)Submitted by a League, Club or Group and proposed and signed by two officials of that League, Club or Group; or </w:t>
      </w:r>
    </w:p>
    <w:p w:rsidR="00B35095" w:rsidRPr="00B35095" w:rsidRDefault="00B35095" w:rsidP="00B35095">
      <w:pPr>
        <w:ind w:left="10" w:hanging="10"/>
        <w:rPr>
          <w:sz w:val="22"/>
          <w:szCs w:val="22"/>
        </w:rPr>
      </w:pPr>
      <w:r w:rsidRPr="00B35095">
        <w:rPr>
          <w:sz w:val="22"/>
          <w:szCs w:val="22"/>
        </w:rPr>
        <w:t xml:space="preserve">(b)Proposed by an Individual Member and signed by not less than ten other Individual Members; or </w:t>
      </w:r>
    </w:p>
    <w:p w:rsidR="00B35095" w:rsidRPr="00B35095" w:rsidRDefault="00B35095" w:rsidP="00B35095">
      <w:pPr>
        <w:ind w:left="10" w:hanging="10"/>
        <w:rPr>
          <w:sz w:val="22"/>
          <w:szCs w:val="22"/>
        </w:rPr>
      </w:pPr>
      <w:r w:rsidRPr="00B35095">
        <w:rPr>
          <w:sz w:val="22"/>
          <w:szCs w:val="22"/>
        </w:rPr>
        <w:t xml:space="preserve">(c)Proposed by the Board of Directors. </w:t>
      </w:r>
    </w:p>
    <w:p w:rsidR="00B35095" w:rsidRPr="00B35095" w:rsidRDefault="00B35095" w:rsidP="00B35095">
      <w:pPr>
        <w:spacing w:after="19" w:line="259" w:lineRule="auto"/>
        <w:rPr>
          <w:sz w:val="22"/>
          <w:szCs w:val="22"/>
        </w:rPr>
      </w:pPr>
      <w:r w:rsidRPr="00B35095">
        <w:rPr>
          <w:sz w:val="22"/>
          <w:szCs w:val="22"/>
        </w:rPr>
        <w:t xml:space="preserve"> </w:t>
      </w:r>
    </w:p>
    <w:p w:rsidR="00B35095" w:rsidRPr="00B35095" w:rsidRDefault="00B35095" w:rsidP="00B35095">
      <w:pPr>
        <w:ind w:left="-5"/>
        <w:rPr>
          <w:sz w:val="22"/>
          <w:szCs w:val="22"/>
        </w:rPr>
      </w:pPr>
      <w:r w:rsidRPr="00B35095">
        <w:rPr>
          <w:sz w:val="22"/>
          <w:szCs w:val="22"/>
        </w:rPr>
        <w:t>No person shall be eligible for election as a Director at any Annual General Meeting unless they are recommended by the Board, or, no</w:t>
      </w:r>
      <w:r w:rsidR="00A00016">
        <w:rPr>
          <w:sz w:val="22"/>
          <w:szCs w:val="22"/>
        </w:rPr>
        <w:t>t less than 40 days (Monday 28</w:t>
      </w:r>
      <w:r w:rsidR="00A00016" w:rsidRPr="00A00016">
        <w:rPr>
          <w:sz w:val="22"/>
          <w:szCs w:val="22"/>
          <w:vertAlign w:val="superscript"/>
        </w:rPr>
        <w:t>th</w:t>
      </w:r>
      <w:r w:rsidR="00A00016">
        <w:rPr>
          <w:sz w:val="22"/>
          <w:szCs w:val="22"/>
        </w:rPr>
        <w:t xml:space="preserve"> </w:t>
      </w:r>
      <w:r w:rsidRPr="00B35095">
        <w:rPr>
          <w:sz w:val="22"/>
          <w:szCs w:val="22"/>
        </w:rPr>
        <w:t xml:space="preserve">May) before the date appointed for the meeting there shall be delivered at the registered office of the Company, notice in writing signed by the Secretaries of at least two affiliated Leagues, Clubs or Groups or the submission of a written request by an Individual Member signed by that member and by not less than 10 other Individual Members of their intention to propose such person for election. </w:t>
      </w:r>
    </w:p>
    <w:p w:rsidR="00B35095" w:rsidRPr="00B35095" w:rsidRDefault="00B35095" w:rsidP="00B35095">
      <w:pPr>
        <w:spacing w:after="16" w:line="259" w:lineRule="auto"/>
        <w:rPr>
          <w:sz w:val="22"/>
          <w:szCs w:val="22"/>
        </w:rPr>
      </w:pPr>
      <w:r w:rsidRPr="00B35095">
        <w:rPr>
          <w:sz w:val="22"/>
          <w:szCs w:val="22"/>
        </w:rPr>
        <w:t xml:space="preserve"> </w:t>
      </w:r>
    </w:p>
    <w:p w:rsidR="00B35095" w:rsidRPr="00B35095" w:rsidRDefault="00B35095" w:rsidP="00B35095">
      <w:pPr>
        <w:ind w:left="-5"/>
        <w:rPr>
          <w:sz w:val="22"/>
          <w:szCs w:val="22"/>
        </w:rPr>
      </w:pPr>
      <w:r w:rsidRPr="00B35095">
        <w:rPr>
          <w:sz w:val="22"/>
          <w:szCs w:val="22"/>
        </w:rPr>
        <w:t>Written notice of the meeting, with a clear statement of the date, time, place of the meeting, the resolution(s) to be considered and a copy of any relevant written reports shall be sent by the Finance &amp; Membership Administrator to all voting members and all members entitled to attend General Meetings not less t</w:t>
      </w:r>
      <w:r w:rsidR="00A00016">
        <w:rPr>
          <w:sz w:val="22"/>
          <w:szCs w:val="22"/>
        </w:rPr>
        <w:t>han twenty one days (Saturday 16</w:t>
      </w:r>
      <w:r w:rsidRPr="00B35095">
        <w:rPr>
          <w:sz w:val="22"/>
          <w:szCs w:val="22"/>
          <w:vertAlign w:val="superscript"/>
        </w:rPr>
        <w:t>th</w:t>
      </w:r>
      <w:r w:rsidRPr="00B35095">
        <w:rPr>
          <w:sz w:val="22"/>
          <w:szCs w:val="22"/>
        </w:rPr>
        <w:t xml:space="preserve"> June) before the proposed date of the meeting. </w:t>
      </w:r>
    </w:p>
    <w:p w:rsidR="00B35095" w:rsidRPr="00B35095" w:rsidRDefault="00B35095" w:rsidP="00B35095">
      <w:pPr>
        <w:spacing w:after="19" w:line="259" w:lineRule="auto"/>
        <w:rPr>
          <w:sz w:val="22"/>
          <w:szCs w:val="22"/>
        </w:rPr>
      </w:pPr>
      <w:r w:rsidRPr="00B35095">
        <w:rPr>
          <w:sz w:val="22"/>
          <w:szCs w:val="22"/>
        </w:rPr>
        <w:t xml:space="preserve"> </w:t>
      </w:r>
    </w:p>
    <w:p w:rsidR="00B35095" w:rsidRPr="00B35095" w:rsidRDefault="00B35095" w:rsidP="00B35095">
      <w:pPr>
        <w:ind w:left="-5"/>
        <w:rPr>
          <w:sz w:val="22"/>
          <w:szCs w:val="22"/>
        </w:rPr>
      </w:pPr>
      <w:r w:rsidRPr="00B35095">
        <w:rPr>
          <w:sz w:val="22"/>
          <w:szCs w:val="22"/>
        </w:rPr>
        <w:t xml:space="preserve">Yours sincerely </w:t>
      </w:r>
    </w:p>
    <w:p w:rsidR="00B35095" w:rsidRDefault="00B35095" w:rsidP="00C266EC"/>
    <w:p w:rsidR="00B35095" w:rsidRDefault="00B35095" w:rsidP="00C266EC"/>
    <w:p w:rsidR="00B35095" w:rsidRDefault="00B35095" w:rsidP="00C266EC">
      <w:pPr>
        <w:rPr>
          <w:sz w:val="22"/>
          <w:szCs w:val="22"/>
        </w:rPr>
      </w:pPr>
    </w:p>
    <w:p w:rsidR="00B35095" w:rsidRDefault="00B35095" w:rsidP="00C266EC">
      <w:pPr>
        <w:rPr>
          <w:sz w:val="22"/>
          <w:szCs w:val="22"/>
        </w:rPr>
      </w:pPr>
    </w:p>
    <w:p w:rsidR="00B35095" w:rsidRPr="006F3520" w:rsidRDefault="00B35095" w:rsidP="00C266EC">
      <w:pPr>
        <w:rPr>
          <w:b/>
          <w:sz w:val="22"/>
          <w:szCs w:val="22"/>
        </w:rPr>
      </w:pPr>
      <w:r w:rsidRPr="006F3520">
        <w:rPr>
          <w:b/>
          <w:sz w:val="22"/>
          <w:szCs w:val="22"/>
        </w:rPr>
        <w:t>Cynthia Robinson</w:t>
      </w:r>
    </w:p>
    <w:p w:rsidR="00B35095" w:rsidRPr="006F3520" w:rsidRDefault="00B35095" w:rsidP="00C266EC">
      <w:pPr>
        <w:rPr>
          <w:b/>
          <w:sz w:val="22"/>
          <w:szCs w:val="22"/>
        </w:rPr>
      </w:pPr>
      <w:r w:rsidRPr="006F3520">
        <w:rPr>
          <w:b/>
          <w:sz w:val="22"/>
          <w:szCs w:val="22"/>
        </w:rPr>
        <w:t>Finance &amp; Membership Administrator</w:t>
      </w:r>
    </w:p>
    <w:p w:rsidR="00B35095" w:rsidRPr="006F3520" w:rsidRDefault="00B35095" w:rsidP="00C266EC">
      <w:pPr>
        <w:rPr>
          <w:b/>
          <w:sz w:val="22"/>
          <w:szCs w:val="22"/>
        </w:rPr>
      </w:pPr>
      <w:r w:rsidRPr="006F3520">
        <w:rPr>
          <w:b/>
          <w:sz w:val="22"/>
          <w:szCs w:val="22"/>
        </w:rPr>
        <w:t>Table Tennis Scotland</w:t>
      </w:r>
    </w:p>
    <w:sectPr w:rsidR="00B35095" w:rsidRPr="006F3520">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3F8" w:rsidRDefault="000733F8">
      <w:r>
        <w:separator/>
      </w:r>
    </w:p>
  </w:endnote>
  <w:endnote w:type="continuationSeparator" w:id="0">
    <w:p w:rsidR="000733F8" w:rsidRDefault="0007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8C3" w:rsidRDefault="00223050" w:rsidP="007247D9">
    <w:pPr>
      <w:pStyle w:val="Footer"/>
      <w:tabs>
        <w:tab w:val="clear" w:pos="4153"/>
        <w:tab w:val="clear" w:pos="8306"/>
        <w:tab w:val="left" w:pos="7455"/>
      </w:tabs>
    </w:pPr>
    <w:r>
      <w:rPr>
        <w:noProof/>
        <w:lang w:eastAsia="en-GB"/>
      </w:rPr>
      <w:drawing>
        <wp:anchor distT="0" distB="0" distL="114300" distR="114300" simplePos="0" relativeHeight="251659264" behindDoc="1" locked="0" layoutInCell="1" allowOverlap="1">
          <wp:simplePos x="0" y="0"/>
          <wp:positionH relativeFrom="column">
            <wp:posOffset>5154930</wp:posOffset>
          </wp:positionH>
          <wp:positionV relativeFrom="paragraph">
            <wp:posOffset>-580390</wp:posOffset>
          </wp:positionV>
          <wp:extent cx="1037590" cy="1029335"/>
          <wp:effectExtent l="0" t="0" r="0" b="0"/>
          <wp:wrapTight wrapText="bothSides">
            <wp:wrapPolygon edited="0">
              <wp:start x="0" y="0"/>
              <wp:lineTo x="0" y="21187"/>
              <wp:lineTo x="21018" y="21187"/>
              <wp:lineTo x="21018" y="0"/>
              <wp:lineTo x="0" y="0"/>
            </wp:wrapPolygon>
          </wp:wrapTight>
          <wp:docPr id="10" name="Picture 10" descr="ESfound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founda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590" cy="10293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simplePos x="0" y="0"/>
          <wp:positionH relativeFrom="column">
            <wp:posOffset>1691005</wp:posOffset>
          </wp:positionH>
          <wp:positionV relativeFrom="paragraph">
            <wp:posOffset>-295275</wp:posOffset>
          </wp:positionV>
          <wp:extent cx="2090420" cy="744220"/>
          <wp:effectExtent l="0" t="0" r="5080" b="0"/>
          <wp:wrapNone/>
          <wp:docPr id="7" name="Picture 2" descr="sportscotl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scotland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0420" cy="744220"/>
                  </a:xfrm>
                  <a:prstGeom prst="rect">
                    <a:avLst/>
                  </a:prstGeom>
                  <a:noFill/>
                </pic:spPr>
              </pic:pic>
            </a:graphicData>
          </a:graphic>
          <wp14:sizeRelH relativeFrom="page">
            <wp14:pctWidth>0</wp14:pctWidth>
          </wp14:sizeRelH>
          <wp14:sizeRelV relativeFrom="page">
            <wp14:pctHeight>0</wp14:pctHeight>
          </wp14:sizeRelV>
        </wp:anchor>
      </w:drawing>
    </w:r>
    <w:r w:rsidR="000733F8">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3.1pt;margin-top:-9.7pt;width:117pt;height:40.35pt;z-index:251658240;mso-position-horizontal-relative:text;mso-position-vertical-relative:text">
          <v:imagedata r:id="rId3" o:title=""/>
        </v:shape>
        <o:OLEObject Type="Embed" ProgID="Word.Picture.8" ShapeID="_x0000_s2051" DrawAspect="Content" ObjectID="_1582961070" r:id="rId4"/>
      </w:object>
    </w:r>
    <w:r w:rsidR="007247D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3F8" w:rsidRDefault="000733F8">
      <w:r>
        <w:separator/>
      </w:r>
    </w:p>
  </w:footnote>
  <w:footnote w:type="continuationSeparator" w:id="0">
    <w:p w:rsidR="000733F8" w:rsidRDefault="00073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8C3" w:rsidRDefault="00A00016" w:rsidP="00A00016">
    <w:pPr>
      <w:jc w:val="center"/>
    </w:pPr>
    <w:r>
      <w:rPr>
        <w:noProof/>
        <w:lang w:eastAsia="en-GB"/>
      </w:rPr>
      <w:drawing>
        <wp:inline distT="0" distB="0" distL="0" distR="0">
          <wp:extent cx="1562100" cy="933450"/>
          <wp:effectExtent l="0" t="0" r="0" b="0"/>
          <wp:docPr id="2" name="Picture 2"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33450"/>
                  </a:xfrm>
                  <a:prstGeom prst="rect">
                    <a:avLst/>
                  </a:prstGeom>
                  <a:noFill/>
                  <a:ln>
                    <a:noFill/>
                  </a:ln>
                </pic:spPr>
              </pic:pic>
            </a:graphicData>
          </a:graphic>
        </wp:inline>
      </w:drawing>
    </w:r>
  </w:p>
  <w:p w:rsidR="00AC08C3" w:rsidRDefault="00AC08C3">
    <w:pPr>
      <w:pStyle w:val="Header"/>
      <w:jc w:val="center"/>
    </w:pPr>
    <w:r>
      <w:tab/>
    </w:r>
  </w:p>
  <w:p w:rsidR="00A00016" w:rsidRDefault="00A00016" w:rsidP="00A00016">
    <w:pPr>
      <w:pStyle w:val="Footer"/>
      <w:jc w:val="center"/>
      <w:rPr>
        <w:rFonts w:ascii="Calibri" w:hAnsi="Calibri"/>
        <w:sz w:val="16"/>
      </w:rPr>
    </w:pPr>
    <w:r>
      <w:rPr>
        <w:rFonts w:ascii="Calibri" w:hAnsi="Calibri"/>
        <w:sz w:val="16"/>
      </w:rPr>
      <w:t>A company limited by guarantee incorporated in Scotland registered number SC265151</w:t>
    </w:r>
  </w:p>
  <w:p w:rsidR="00A00016" w:rsidRDefault="00A00016" w:rsidP="00A00016">
    <w:pPr>
      <w:pStyle w:val="Footer"/>
      <w:jc w:val="center"/>
      <w:rPr>
        <w:rFonts w:ascii="Calibri" w:hAnsi="Calibri"/>
        <w:sz w:val="16"/>
      </w:rPr>
    </w:pPr>
    <w:r>
      <w:rPr>
        <w:rFonts w:ascii="Calibri" w:hAnsi="Calibri"/>
        <w:sz w:val="16"/>
      </w:rPr>
      <w:t xml:space="preserve">Caledonia House, South </w:t>
    </w:r>
    <w:proofErr w:type="spellStart"/>
    <w:r>
      <w:rPr>
        <w:rFonts w:ascii="Calibri" w:hAnsi="Calibri"/>
        <w:sz w:val="16"/>
      </w:rPr>
      <w:t>Gyle</w:t>
    </w:r>
    <w:proofErr w:type="spellEnd"/>
    <w:r>
      <w:rPr>
        <w:rFonts w:ascii="Calibri" w:hAnsi="Calibri"/>
        <w:sz w:val="16"/>
      </w:rPr>
      <w:t>, Edinburgh, EH12 9DQ - Tel: 0131 317 8077</w:t>
    </w:r>
  </w:p>
  <w:p w:rsidR="00A00016" w:rsidRDefault="00A00016" w:rsidP="00A00016">
    <w:pPr>
      <w:pStyle w:val="Header"/>
      <w:jc w:val="center"/>
    </w:pPr>
    <w:r>
      <w:rPr>
        <w:rFonts w:ascii="Calibri" w:hAnsi="Calibri"/>
        <w:sz w:val="16"/>
      </w:rPr>
      <w:t>Website: www.tabletennisscotland.co.uk       Email:  Cynthia.robinson@tabletennisscotland.co.uk</w:t>
    </w:r>
  </w:p>
  <w:p w:rsidR="00AC08C3" w:rsidRDefault="00AC08C3">
    <w:pPr>
      <w:pStyle w:val="Footer"/>
      <w:rPr>
        <w:rFonts w:ascii="Calibri" w:hAnsi="Calibri"/>
        <w:i/>
        <w:iCs/>
        <w:sz w:val="16"/>
      </w:rPr>
    </w:pPr>
  </w:p>
  <w:p w:rsidR="00EC10E8" w:rsidRDefault="00EC10E8">
    <w:pPr>
      <w:pStyle w:val="Footer"/>
      <w:rPr>
        <w:rFonts w:ascii="Calibri" w:hAnsi="Calibri"/>
        <w:i/>
        <w:iCs/>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4F3A"/>
    <w:multiLevelType w:val="hybridMultilevel"/>
    <w:tmpl w:val="58D45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CB38D9"/>
    <w:multiLevelType w:val="hybridMultilevel"/>
    <w:tmpl w:val="42B6C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41C617E"/>
    <w:multiLevelType w:val="hybridMultilevel"/>
    <w:tmpl w:val="07B29E6C"/>
    <w:lvl w:ilvl="0" w:tplc="2B48DEFA">
      <w:start w:val="1"/>
      <w:numFmt w:val="decimal"/>
      <w:lvlText w:val="%1."/>
      <w:lvlJc w:val="left"/>
      <w:pPr>
        <w:ind w:left="720" w:hanging="360"/>
      </w:pPr>
      <w:rPr>
        <w:rFonts w:ascii="Calibri" w:eastAsia="Times New Roman"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3050DF"/>
    <w:multiLevelType w:val="hybridMultilevel"/>
    <w:tmpl w:val="27F2B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F3341B"/>
    <w:multiLevelType w:val="hybridMultilevel"/>
    <w:tmpl w:val="F236A5E4"/>
    <w:lvl w:ilvl="0" w:tplc="7F0EAD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8B"/>
    <w:rsid w:val="0003214F"/>
    <w:rsid w:val="00064657"/>
    <w:rsid w:val="000733F8"/>
    <w:rsid w:val="00083362"/>
    <w:rsid w:val="000A0D36"/>
    <w:rsid w:val="000B01A6"/>
    <w:rsid w:val="00104524"/>
    <w:rsid w:val="001B0BE3"/>
    <w:rsid w:val="001B4FA0"/>
    <w:rsid w:val="001D0BD5"/>
    <w:rsid w:val="001F36FC"/>
    <w:rsid w:val="00223050"/>
    <w:rsid w:val="0022359F"/>
    <w:rsid w:val="00297F89"/>
    <w:rsid w:val="002A10F7"/>
    <w:rsid w:val="002D15A2"/>
    <w:rsid w:val="002D2A18"/>
    <w:rsid w:val="002D3595"/>
    <w:rsid w:val="002E2E65"/>
    <w:rsid w:val="002F331F"/>
    <w:rsid w:val="00312B00"/>
    <w:rsid w:val="0033603A"/>
    <w:rsid w:val="00345839"/>
    <w:rsid w:val="00373680"/>
    <w:rsid w:val="003808CC"/>
    <w:rsid w:val="003C1ADB"/>
    <w:rsid w:val="003E2D5D"/>
    <w:rsid w:val="003F69E1"/>
    <w:rsid w:val="00411365"/>
    <w:rsid w:val="00496D84"/>
    <w:rsid w:val="0057308C"/>
    <w:rsid w:val="00583537"/>
    <w:rsid w:val="00586F0C"/>
    <w:rsid w:val="005D6149"/>
    <w:rsid w:val="005D719D"/>
    <w:rsid w:val="005F1890"/>
    <w:rsid w:val="006A55BD"/>
    <w:rsid w:val="006C59A1"/>
    <w:rsid w:val="006F3520"/>
    <w:rsid w:val="007061BA"/>
    <w:rsid w:val="007247D9"/>
    <w:rsid w:val="00751767"/>
    <w:rsid w:val="00756BDB"/>
    <w:rsid w:val="00773A03"/>
    <w:rsid w:val="007E6E12"/>
    <w:rsid w:val="0083121B"/>
    <w:rsid w:val="008315DA"/>
    <w:rsid w:val="00835FDE"/>
    <w:rsid w:val="008404E5"/>
    <w:rsid w:val="00843DC2"/>
    <w:rsid w:val="008554DE"/>
    <w:rsid w:val="00874D96"/>
    <w:rsid w:val="0089339A"/>
    <w:rsid w:val="008B2B4A"/>
    <w:rsid w:val="008C252D"/>
    <w:rsid w:val="00901037"/>
    <w:rsid w:val="0092158B"/>
    <w:rsid w:val="00964C55"/>
    <w:rsid w:val="00980C26"/>
    <w:rsid w:val="009842CA"/>
    <w:rsid w:val="009F137A"/>
    <w:rsid w:val="009F26F5"/>
    <w:rsid w:val="00A00016"/>
    <w:rsid w:val="00A00EFB"/>
    <w:rsid w:val="00A11059"/>
    <w:rsid w:val="00A367ED"/>
    <w:rsid w:val="00A46286"/>
    <w:rsid w:val="00A52EEE"/>
    <w:rsid w:val="00A959E6"/>
    <w:rsid w:val="00A95E78"/>
    <w:rsid w:val="00AB7D40"/>
    <w:rsid w:val="00AC08C3"/>
    <w:rsid w:val="00AE5A85"/>
    <w:rsid w:val="00B3098B"/>
    <w:rsid w:val="00B35095"/>
    <w:rsid w:val="00B350A6"/>
    <w:rsid w:val="00B44726"/>
    <w:rsid w:val="00B47E35"/>
    <w:rsid w:val="00B54A8D"/>
    <w:rsid w:val="00B6732A"/>
    <w:rsid w:val="00B92A35"/>
    <w:rsid w:val="00BB6F6B"/>
    <w:rsid w:val="00BE31B5"/>
    <w:rsid w:val="00C13BB6"/>
    <w:rsid w:val="00C25D01"/>
    <w:rsid w:val="00C266EC"/>
    <w:rsid w:val="00C31D24"/>
    <w:rsid w:val="00C32B15"/>
    <w:rsid w:val="00C70808"/>
    <w:rsid w:val="00C96709"/>
    <w:rsid w:val="00CA0D96"/>
    <w:rsid w:val="00CA736E"/>
    <w:rsid w:val="00CD1029"/>
    <w:rsid w:val="00CE75AD"/>
    <w:rsid w:val="00CF3FED"/>
    <w:rsid w:val="00CF6DBD"/>
    <w:rsid w:val="00D0289A"/>
    <w:rsid w:val="00D1450B"/>
    <w:rsid w:val="00DB084E"/>
    <w:rsid w:val="00DF1E60"/>
    <w:rsid w:val="00E006C1"/>
    <w:rsid w:val="00E14F82"/>
    <w:rsid w:val="00E17810"/>
    <w:rsid w:val="00E214B5"/>
    <w:rsid w:val="00E307EB"/>
    <w:rsid w:val="00E329F0"/>
    <w:rsid w:val="00E33F7C"/>
    <w:rsid w:val="00E47464"/>
    <w:rsid w:val="00E56473"/>
    <w:rsid w:val="00EC10E8"/>
    <w:rsid w:val="00EE3446"/>
    <w:rsid w:val="00F36112"/>
    <w:rsid w:val="00F81E76"/>
    <w:rsid w:val="00FB3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5668B5C2-3C24-48A2-9C36-ECE8A386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uiPriority w:val="9"/>
    <w:semiHidden/>
    <w:unhideWhenUsed/>
    <w:qFormat/>
    <w:rsid w:val="005F189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NoSpacing">
    <w:name w:val="No Spacing"/>
    <w:uiPriority w:val="1"/>
    <w:qFormat/>
    <w:rsid w:val="00B6732A"/>
    <w:rPr>
      <w:sz w:val="24"/>
      <w:szCs w:val="24"/>
      <w:lang w:eastAsia="en-US"/>
    </w:rPr>
  </w:style>
  <w:style w:type="character" w:customStyle="1" w:styleId="Heading2Char">
    <w:name w:val="Heading 2 Char"/>
    <w:link w:val="Heading2"/>
    <w:uiPriority w:val="9"/>
    <w:semiHidden/>
    <w:rsid w:val="005F1890"/>
    <w:rPr>
      <w:rFonts w:ascii="Cambria" w:eastAsia="Times New Roman" w:hAnsi="Cambria" w:cs="Times New Roman"/>
      <w:b/>
      <w:bCs/>
      <w:i/>
      <w:iCs/>
      <w:sz w:val="28"/>
      <w:szCs w:val="28"/>
      <w:lang w:eastAsia="en-US"/>
    </w:rPr>
  </w:style>
  <w:style w:type="paragraph" w:customStyle="1" w:styleId="ESTTAHeadedPaper">
    <w:name w:val="ESTTA Headed Paper"/>
    <w:basedOn w:val="Normal"/>
    <w:rsid w:val="002D3595"/>
    <w:rPr>
      <w:szCs w:val="20"/>
      <w:lang w:eastAsia="en-GB"/>
    </w:rPr>
  </w:style>
  <w:style w:type="paragraph" w:customStyle="1" w:styleId="Default">
    <w:name w:val="Default"/>
    <w:rsid w:val="002D3595"/>
    <w:pPr>
      <w:autoSpaceDE w:val="0"/>
      <w:autoSpaceDN w:val="0"/>
      <w:adjustRightInd w:val="0"/>
    </w:pPr>
    <w:rPr>
      <w:rFonts w:ascii="Calibri" w:hAnsi="Calibri" w:cs="Calibri"/>
      <w:color w:val="000000"/>
      <w:sz w:val="24"/>
      <w:szCs w:val="24"/>
    </w:rPr>
  </w:style>
  <w:style w:type="character" w:customStyle="1" w:styleId="ft">
    <w:name w:val="ft"/>
    <w:rsid w:val="002D3595"/>
  </w:style>
  <w:style w:type="paragraph" w:styleId="ListParagraph">
    <w:name w:val="List Paragraph"/>
    <w:basedOn w:val="Normal"/>
    <w:uiPriority w:val="34"/>
    <w:qFormat/>
    <w:rsid w:val="00B35095"/>
    <w:pPr>
      <w:spacing w:after="8" w:line="271" w:lineRule="auto"/>
      <w:ind w:left="720" w:hanging="10"/>
      <w:contextualSpacing/>
      <w:jc w:val="both"/>
    </w:pPr>
    <w:rPr>
      <w:rFonts w:ascii="Calibri" w:eastAsia="Calibri" w:hAnsi="Calibri" w:cs="Calibri"/>
      <w:color w:val="000000"/>
      <w:sz w:val="22"/>
      <w:szCs w:val="22"/>
      <w:lang w:eastAsia="en-GB"/>
    </w:rPr>
  </w:style>
  <w:style w:type="paragraph" w:styleId="BalloonText">
    <w:name w:val="Balloon Text"/>
    <w:basedOn w:val="Normal"/>
    <w:link w:val="BalloonTextChar"/>
    <w:uiPriority w:val="99"/>
    <w:semiHidden/>
    <w:unhideWhenUsed/>
    <w:rsid w:val="00B35095"/>
    <w:rPr>
      <w:rFonts w:ascii="Segoe UI" w:hAnsi="Segoe UI" w:cs="Segoe UI"/>
      <w:sz w:val="18"/>
      <w:szCs w:val="18"/>
    </w:rPr>
  </w:style>
  <w:style w:type="character" w:customStyle="1" w:styleId="BalloonTextChar">
    <w:name w:val="Balloon Text Char"/>
    <w:link w:val="BalloonText"/>
    <w:uiPriority w:val="99"/>
    <w:semiHidden/>
    <w:rsid w:val="00B3509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19th April 2012</vt:lpstr>
    </vt:vector>
  </TitlesOfParts>
  <Company/>
  <LinksUpToDate>false</LinksUpToDate>
  <CharactersWithSpaces>1934</CharactersWithSpaces>
  <SharedDoc>false</SharedDoc>
  <HLinks>
    <vt:vector size="6" baseType="variant">
      <vt:variant>
        <vt:i4>3932273</vt:i4>
      </vt:variant>
      <vt:variant>
        <vt:i4>0</vt:i4>
      </vt:variant>
      <vt:variant>
        <vt:i4>0</vt:i4>
      </vt:variant>
      <vt:variant>
        <vt:i4>5</vt:i4>
      </vt:variant>
      <vt:variant>
        <vt:lpwstr>http://www.tabletennisscotland.com/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19th April 2012</dc:title>
  <dc:creator>user</dc:creator>
  <cp:lastModifiedBy>Cynthia Robinson</cp:lastModifiedBy>
  <cp:revision>2</cp:revision>
  <cp:lastPrinted>2016-03-17T16:11:00Z</cp:lastPrinted>
  <dcterms:created xsi:type="dcterms:W3CDTF">2018-03-19T10:38:00Z</dcterms:created>
  <dcterms:modified xsi:type="dcterms:W3CDTF">2018-03-19T10:38:00Z</dcterms:modified>
</cp:coreProperties>
</file>