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0"/>
      </w:tblGrid>
      <w:tr w:rsidR="00F44795" w:rsidRPr="009C2313" w14:paraId="470E2B2F" w14:textId="77777777" w:rsidTr="009E1CC9">
        <w:tc>
          <w:tcPr>
            <w:tcW w:w="10368" w:type="dxa"/>
            <w:shd w:val="clear" w:color="auto" w:fill="E6E6E6"/>
          </w:tcPr>
          <w:p w14:paraId="04A8493C" w14:textId="77777777" w:rsidR="00F44795" w:rsidRPr="009C2313" w:rsidRDefault="00F44795" w:rsidP="009E1CC9">
            <w:pPr>
              <w:pStyle w:val="Heading8"/>
              <w:jc w:val="center"/>
              <w:rPr>
                <w:rFonts w:cs="Arial"/>
                <w:sz w:val="22"/>
                <w:lang w:val="en-GB"/>
              </w:rPr>
            </w:pPr>
            <w:bookmarkStart w:id="0" w:name="_GoBack"/>
            <w:bookmarkEnd w:id="0"/>
            <w:r w:rsidRPr="009C2313">
              <w:rPr>
                <w:rFonts w:cs="Arial"/>
                <w:sz w:val="22"/>
                <w:szCs w:val="22"/>
                <w:lang w:val="en-GB"/>
              </w:rPr>
              <w:t>TRIPS AWAY FROM HOME (INVOLVING OVERNIGHT STAYS)</w:t>
            </w:r>
          </w:p>
        </w:tc>
      </w:tr>
    </w:tbl>
    <w:p w14:paraId="059B803F" w14:textId="77777777" w:rsidR="00F44795" w:rsidRPr="009C2313" w:rsidRDefault="00F44795" w:rsidP="00F44795">
      <w:pPr>
        <w:jc w:val="both"/>
        <w:rPr>
          <w:rFonts w:ascii="Arial" w:hAnsi="Arial" w:cs="Arial"/>
          <w:sz w:val="22"/>
          <w:szCs w:val="22"/>
        </w:rPr>
      </w:pPr>
    </w:p>
    <w:p w14:paraId="3993A004"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1. </w:t>
      </w:r>
      <w:r w:rsidRPr="009C2313">
        <w:rPr>
          <w:rFonts w:ascii="Arial" w:hAnsi="Arial" w:cs="Arial"/>
          <w:b/>
          <w:i/>
          <w:sz w:val="22"/>
          <w:szCs w:val="22"/>
        </w:rPr>
        <w:tab/>
        <w:t>Designate a Child Protection Officer for the Trip</w:t>
      </w:r>
    </w:p>
    <w:p w14:paraId="6F6E9CF5" w14:textId="77777777" w:rsidR="00F44795" w:rsidRPr="009C2313" w:rsidRDefault="00F44795" w:rsidP="00F44795">
      <w:pPr>
        <w:jc w:val="both"/>
        <w:rPr>
          <w:rFonts w:ascii="Arial" w:hAnsi="Arial" w:cs="Arial"/>
          <w:b/>
          <w:i/>
          <w:sz w:val="22"/>
          <w:szCs w:val="22"/>
        </w:rPr>
      </w:pPr>
    </w:p>
    <w:p w14:paraId="0188453D"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Those in charge of the group will be responsible for the safety and well being of children in their care. It is recommended that one of the group leaders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w:t>
      </w:r>
      <w:r>
        <w:rPr>
          <w:rFonts w:ascii="Arial" w:hAnsi="Arial" w:cs="Arial"/>
          <w:sz w:val="22"/>
          <w:szCs w:val="22"/>
        </w:rPr>
        <w:t>.</w:t>
      </w:r>
      <w:r w:rsidRPr="009C2313">
        <w:rPr>
          <w:rFonts w:ascii="Arial" w:hAnsi="Arial" w:cs="Arial"/>
          <w:sz w:val="22"/>
          <w:szCs w:val="22"/>
        </w:rPr>
        <w:t xml:space="preserve"> A detailed itinerary will be prepared and copies provided to the designated contact for </w:t>
      </w:r>
      <w:r w:rsidRPr="009C41B2">
        <w:rPr>
          <w:rFonts w:ascii="Arial" w:hAnsi="Arial" w:cs="Arial"/>
          <w:b/>
          <w:i/>
          <w:sz w:val="22"/>
          <w:szCs w:val="22"/>
          <w:u w:val="single"/>
        </w:rPr>
        <w:t>TTS</w:t>
      </w:r>
      <w:r w:rsidRPr="009C2313">
        <w:rPr>
          <w:rFonts w:ascii="Arial" w:hAnsi="Arial" w:cs="Arial"/>
          <w:sz w:val="22"/>
          <w:szCs w:val="22"/>
        </w:rPr>
        <w:t xml:space="preserve"> and parents/carers.</w:t>
      </w:r>
    </w:p>
    <w:p w14:paraId="63D4EDBB" w14:textId="77777777" w:rsidR="00F44795" w:rsidRPr="009C2313" w:rsidRDefault="00F44795" w:rsidP="00F44795">
      <w:pPr>
        <w:jc w:val="both"/>
        <w:rPr>
          <w:rFonts w:ascii="Arial" w:hAnsi="Arial" w:cs="Arial"/>
          <w:sz w:val="22"/>
          <w:szCs w:val="22"/>
        </w:rPr>
      </w:pPr>
    </w:p>
    <w:p w14:paraId="7AB0FE17"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 2. </w:t>
      </w:r>
      <w:r w:rsidRPr="009C2313">
        <w:rPr>
          <w:rFonts w:ascii="Arial" w:hAnsi="Arial" w:cs="Arial"/>
          <w:b/>
          <w:i/>
          <w:sz w:val="22"/>
          <w:szCs w:val="22"/>
        </w:rPr>
        <w:tab/>
        <w:t>Risk Assessment</w:t>
      </w:r>
    </w:p>
    <w:p w14:paraId="7310B7E1" w14:textId="77777777" w:rsidR="00F44795" w:rsidRPr="009C2313" w:rsidRDefault="00F44795" w:rsidP="00F44795">
      <w:pPr>
        <w:jc w:val="both"/>
        <w:rPr>
          <w:rFonts w:ascii="Arial" w:hAnsi="Arial" w:cs="Arial"/>
          <w:sz w:val="22"/>
          <w:szCs w:val="22"/>
        </w:rPr>
      </w:pPr>
    </w:p>
    <w:p w14:paraId="636B38EF"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w:t>
      </w:r>
    </w:p>
    <w:p w14:paraId="23740EF4" w14:textId="77777777" w:rsidR="00F44795" w:rsidRPr="009C2313" w:rsidRDefault="00F44795" w:rsidP="00F44795">
      <w:pPr>
        <w:jc w:val="both"/>
        <w:rPr>
          <w:rFonts w:ascii="Arial" w:hAnsi="Arial" w:cs="Arial"/>
          <w:sz w:val="22"/>
          <w:szCs w:val="22"/>
        </w:rPr>
      </w:pPr>
    </w:p>
    <w:p w14:paraId="366E7039" w14:textId="77777777" w:rsidR="00F44795" w:rsidRPr="009C2313" w:rsidRDefault="00F44795" w:rsidP="00F44795">
      <w:pPr>
        <w:ind w:left="720"/>
        <w:jc w:val="both"/>
        <w:rPr>
          <w:rFonts w:ascii="Arial" w:hAnsi="Arial" w:cs="Arial"/>
          <w:b/>
          <w:i/>
          <w:color w:val="0000FF"/>
          <w:sz w:val="22"/>
          <w:szCs w:val="22"/>
        </w:rPr>
      </w:pPr>
      <w:r w:rsidRPr="009C2313">
        <w:rPr>
          <w:rFonts w:ascii="Arial" w:hAnsi="Arial" w:cs="Arial"/>
          <w:b/>
          <w:i/>
          <w:sz w:val="22"/>
          <w:szCs w:val="22"/>
        </w:rPr>
        <w:t>3.</w:t>
      </w:r>
      <w:r w:rsidRPr="009C2313">
        <w:rPr>
          <w:rFonts w:ascii="Arial" w:hAnsi="Arial" w:cs="Arial"/>
          <w:b/>
          <w:i/>
          <w:sz w:val="22"/>
          <w:szCs w:val="22"/>
        </w:rPr>
        <w:tab/>
        <w:t xml:space="preserve">Travel Arrangements </w:t>
      </w:r>
    </w:p>
    <w:p w14:paraId="45D3FC6B" w14:textId="77777777" w:rsidR="00F44795" w:rsidRPr="009C2313" w:rsidRDefault="00F44795" w:rsidP="00F44795">
      <w:pPr>
        <w:jc w:val="both"/>
        <w:rPr>
          <w:rFonts w:ascii="Arial" w:hAnsi="Arial" w:cs="Arial"/>
          <w:sz w:val="22"/>
          <w:szCs w:val="22"/>
        </w:rPr>
      </w:pPr>
    </w:p>
    <w:p w14:paraId="70877A2C"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w:t>
      </w:r>
      <w:r>
        <w:rPr>
          <w:rFonts w:ascii="Arial" w:hAnsi="Arial" w:cs="Arial"/>
          <w:sz w:val="22"/>
          <w:szCs w:val="22"/>
        </w:rPr>
        <w:t>.</w:t>
      </w:r>
      <w:r w:rsidRPr="009C2313">
        <w:rPr>
          <w:rFonts w:ascii="Arial" w:hAnsi="Arial" w:cs="Arial"/>
          <w:sz w:val="22"/>
          <w:szCs w:val="22"/>
        </w:rPr>
        <w:t xml:space="preserve"> Children should be informed of any local customs.</w:t>
      </w:r>
    </w:p>
    <w:p w14:paraId="1866DA01" w14:textId="77777777" w:rsidR="00F44795" w:rsidRPr="009C2313" w:rsidRDefault="00F44795" w:rsidP="00F44795">
      <w:pPr>
        <w:jc w:val="both"/>
        <w:rPr>
          <w:rFonts w:ascii="Arial" w:hAnsi="Arial" w:cs="Arial"/>
          <w:sz w:val="22"/>
          <w:szCs w:val="22"/>
        </w:rPr>
      </w:pPr>
    </w:p>
    <w:p w14:paraId="3CC6211F"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4. </w:t>
      </w:r>
      <w:r w:rsidRPr="009C2313">
        <w:rPr>
          <w:rFonts w:ascii="Arial" w:hAnsi="Arial" w:cs="Arial"/>
          <w:b/>
          <w:i/>
          <w:sz w:val="22"/>
          <w:szCs w:val="22"/>
        </w:rPr>
        <w:tab/>
        <w:t xml:space="preserve">Adult to Child Ratios </w:t>
      </w:r>
    </w:p>
    <w:p w14:paraId="17F1640D" w14:textId="77777777" w:rsidR="00F44795" w:rsidRPr="009C2313" w:rsidRDefault="00F44795" w:rsidP="00F44795">
      <w:pPr>
        <w:ind w:left="720"/>
        <w:jc w:val="both"/>
        <w:rPr>
          <w:rFonts w:ascii="Arial" w:hAnsi="Arial" w:cs="Arial"/>
          <w:i/>
          <w:sz w:val="22"/>
          <w:szCs w:val="22"/>
        </w:rPr>
      </w:pPr>
    </w:p>
    <w:p w14:paraId="22980CA2"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All trips away should be planned to involve </w:t>
      </w:r>
      <w:r w:rsidRPr="009C2313">
        <w:rPr>
          <w:rFonts w:ascii="Arial" w:hAnsi="Arial" w:cs="Arial"/>
          <w:i/>
          <w:sz w:val="22"/>
          <w:szCs w:val="22"/>
          <w:u w:val="single"/>
        </w:rPr>
        <w:t>at least</w:t>
      </w:r>
      <w:r w:rsidRPr="009C2313">
        <w:rPr>
          <w:rFonts w:ascii="Arial" w:hAnsi="Arial" w:cs="Arial"/>
          <w:sz w:val="22"/>
          <w:szCs w:val="22"/>
        </w:rPr>
        <w:t xml:space="preserve"> two adults, preferably one male and one female where possible. The guidelines on adult to child ratios above, will inform an assessment of the numbers of adults required to safely supervise the group.</w:t>
      </w:r>
    </w:p>
    <w:p w14:paraId="3E296863" w14:textId="77777777" w:rsidR="00F44795" w:rsidRPr="009C2313" w:rsidRDefault="00F44795" w:rsidP="00F44795">
      <w:pPr>
        <w:jc w:val="both"/>
        <w:rPr>
          <w:rFonts w:ascii="Arial" w:hAnsi="Arial" w:cs="Arial"/>
          <w:sz w:val="22"/>
          <w:szCs w:val="22"/>
        </w:rPr>
      </w:pPr>
    </w:p>
    <w:p w14:paraId="55966705"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Those involved should be recruited and selected in accordance with the procedure for recruitment and selection of staff/volunteers in regulated work with children. </w:t>
      </w:r>
    </w:p>
    <w:p w14:paraId="05FB087B" w14:textId="77777777" w:rsidR="00F44795" w:rsidRPr="009C2313" w:rsidRDefault="00F44795" w:rsidP="00F44795">
      <w:pPr>
        <w:jc w:val="both"/>
        <w:rPr>
          <w:rFonts w:ascii="Arial" w:hAnsi="Arial" w:cs="Arial"/>
          <w:sz w:val="22"/>
          <w:szCs w:val="22"/>
        </w:rPr>
      </w:pPr>
    </w:p>
    <w:p w14:paraId="0A810C1C"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Group leaders should be familiar with and agree to abide by </w:t>
      </w:r>
      <w:r w:rsidRPr="009C41B2">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i/>
          <w:sz w:val="22"/>
          <w:szCs w:val="22"/>
        </w:rPr>
        <w:t>Child</w:t>
      </w:r>
      <w:r w:rsidRPr="009C2313">
        <w:rPr>
          <w:rFonts w:ascii="Arial" w:hAnsi="Arial" w:cs="Arial"/>
          <w:sz w:val="22"/>
          <w:szCs w:val="22"/>
        </w:rPr>
        <w:t xml:space="preserve"> Protection Policy, Procedures and Code of Conduct.</w:t>
      </w:r>
    </w:p>
    <w:p w14:paraId="13BA5535" w14:textId="77777777" w:rsidR="00F44795" w:rsidRPr="009C2313" w:rsidRDefault="00F44795" w:rsidP="00F44795">
      <w:pPr>
        <w:jc w:val="both"/>
        <w:rPr>
          <w:rFonts w:ascii="Arial" w:hAnsi="Arial" w:cs="Arial"/>
          <w:sz w:val="22"/>
          <w:szCs w:val="22"/>
        </w:rPr>
      </w:pPr>
    </w:p>
    <w:p w14:paraId="6E638D38"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5. </w:t>
      </w:r>
      <w:r w:rsidRPr="009C2313">
        <w:rPr>
          <w:rFonts w:ascii="Arial" w:hAnsi="Arial" w:cs="Arial"/>
          <w:b/>
          <w:i/>
          <w:sz w:val="22"/>
          <w:szCs w:val="22"/>
        </w:rPr>
        <w:tab/>
        <w:t xml:space="preserve">Accommodation </w:t>
      </w:r>
    </w:p>
    <w:p w14:paraId="7C2D9BAB" w14:textId="77777777" w:rsidR="00F44795" w:rsidRPr="009C2313" w:rsidRDefault="00F44795" w:rsidP="00F44795">
      <w:pPr>
        <w:jc w:val="both"/>
        <w:rPr>
          <w:rFonts w:ascii="Arial" w:hAnsi="Arial" w:cs="Arial"/>
          <w:sz w:val="22"/>
          <w:szCs w:val="22"/>
        </w:rPr>
      </w:pPr>
    </w:p>
    <w:p w14:paraId="7CB9F8E9"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Organisers should find out as much as possible about the accommodation and the surroundings at the planning stage. </w:t>
      </w:r>
      <w:r w:rsidRPr="009C2313">
        <w:rPr>
          <w:rFonts w:ascii="Arial" w:hAnsi="Arial" w:cs="Arial"/>
          <w:i/>
          <w:sz w:val="22"/>
          <w:szCs w:val="22"/>
        </w:rPr>
        <w:t>Where possible</w:t>
      </w:r>
      <w:r w:rsidRPr="009C2313">
        <w:rPr>
          <w:rFonts w:ascii="Arial" w:hAnsi="Arial" w:cs="Arial"/>
          <w:sz w:val="22"/>
          <w:szCs w:val="22"/>
        </w:rPr>
        <w:t>, an initial visit to the venue/accommodation should take place to help those organising the trip identify all practical issues and allow time to address them in advance, in consultation with children and parents/carers where appropriate.</w:t>
      </w:r>
    </w:p>
    <w:p w14:paraId="058F0459" w14:textId="77777777" w:rsidR="00F44795" w:rsidRPr="009C2313" w:rsidRDefault="00F44795" w:rsidP="00F44795">
      <w:pPr>
        <w:jc w:val="both"/>
        <w:rPr>
          <w:rFonts w:ascii="Arial" w:hAnsi="Arial" w:cs="Arial"/>
          <w:sz w:val="22"/>
          <w:szCs w:val="22"/>
        </w:rPr>
      </w:pPr>
    </w:p>
    <w:p w14:paraId="5AA68DFE"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The following is a (non-exhaustive) list of some of the practical things which should be considered in advance about the arrangements for accommodation:</w:t>
      </w:r>
    </w:p>
    <w:p w14:paraId="42A223F0" w14:textId="77777777" w:rsidR="00F44795" w:rsidRPr="009C2313" w:rsidRDefault="00F44795" w:rsidP="00F44795">
      <w:pPr>
        <w:jc w:val="both"/>
        <w:rPr>
          <w:rFonts w:ascii="Arial" w:hAnsi="Arial" w:cs="Arial"/>
          <w:sz w:val="22"/>
          <w:szCs w:val="22"/>
        </w:rPr>
      </w:pPr>
    </w:p>
    <w:p w14:paraId="61497FC8"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Location: central and remote locations both present different challenges.</w:t>
      </w:r>
    </w:p>
    <w:p w14:paraId="5BB81470"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Accommodation facility: health &amp; safety of building confirmed by owners/providers.</w:t>
      </w:r>
    </w:p>
    <w:p w14:paraId="3FF50566"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lastRenderedPageBreak/>
        <w:t>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w:t>
      </w:r>
    </w:p>
    <w:p w14:paraId="35DCE56F"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Appropriate safeguards where others have access to the sleeping quarters.</w:t>
      </w:r>
    </w:p>
    <w:p w14:paraId="765AA2D2"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Special access or adaptive aids required by group leaders or children.</w:t>
      </w:r>
    </w:p>
    <w:p w14:paraId="0E2547C8"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Environmental factors.</w:t>
      </w:r>
    </w:p>
    <w:p w14:paraId="473F6FF0" w14:textId="77777777"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 xml:space="preserve">Personal safety issues. </w:t>
      </w:r>
    </w:p>
    <w:p w14:paraId="67B63170" w14:textId="77777777" w:rsidR="00F44795" w:rsidRPr="009C2313" w:rsidRDefault="00F44795" w:rsidP="00F44795">
      <w:pPr>
        <w:ind w:left="360"/>
        <w:jc w:val="both"/>
        <w:rPr>
          <w:rFonts w:ascii="Arial" w:hAnsi="Arial" w:cs="Arial"/>
          <w:sz w:val="22"/>
          <w:szCs w:val="22"/>
        </w:rPr>
      </w:pPr>
    </w:p>
    <w:p w14:paraId="53937B11" w14:textId="77777777" w:rsidR="00F44795" w:rsidRPr="009C2313" w:rsidRDefault="00F44795" w:rsidP="00F44795">
      <w:pPr>
        <w:ind w:left="720"/>
        <w:jc w:val="both"/>
        <w:rPr>
          <w:rFonts w:ascii="Arial" w:hAnsi="Arial" w:cs="Arial"/>
          <w:i/>
          <w:sz w:val="22"/>
          <w:szCs w:val="22"/>
        </w:rPr>
      </w:pPr>
      <w:r w:rsidRPr="009C2313">
        <w:rPr>
          <w:rFonts w:ascii="Arial" w:hAnsi="Arial" w:cs="Arial"/>
          <w:i/>
          <w:sz w:val="22"/>
          <w:szCs w:val="22"/>
        </w:rPr>
        <w:t>Exchange Visits/Hosting</w:t>
      </w:r>
    </w:p>
    <w:p w14:paraId="5BE50BCC" w14:textId="77777777" w:rsidR="00F44795" w:rsidRPr="009C2313" w:rsidRDefault="00F44795" w:rsidP="00F44795">
      <w:pPr>
        <w:pStyle w:val="FootnoteText"/>
        <w:jc w:val="both"/>
        <w:rPr>
          <w:rFonts w:ascii="Arial" w:hAnsi="Arial" w:cs="Arial"/>
          <w:sz w:val="22"/>
          <w:szCs w:val="22"/>
          <w:lang w:val="en-GB"/>
        </w:rPr>
      </w:pPr>
    </w:p>
    <w:p w14:paraId="7D027C07" w14:textId="77777777" w:rsidR="00F44795" w:rsidRPr="009C2313" w:rsidRDefault="00F44795" w:rsidP="00F44795">
      <w:pPr>
        <w:pStyle w:val="FootnoteText"/>
        <w:jc w:val="both"/>
        <w:rPr>
          <w:rFonts w:ascii="Arial" w:hAnsi="Arial" w:cs="Arial"/>
          <w:sz w:val="22"/>
          <w:szCs w:val="22"/>
          <w:lang w:val="en-GB"/>
        </w:rPr>
      </w:pPr>
      <w:r w:rsidRPr="009C2313">
        <w:rPr>
          <w:rFonts w:ascii="Arial" w:hAnsi="Arial" w:cs="Arial"/>
          <w:sz w:val="22"/>
          <w:szCs w:val="22"/>
          <w:lang w:val="en-GB"/>
        </w:rP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14:paraId="635D2076" w14:textId="77777777" w:rsidR="00F44795" w:rsidRPr="009C2313" w:rsidRDefault="00F44795" w:rsidP="00F44795">
      <w:pPr>
        <w:pStyle w:val="FootnoteText"/>
        <w:jc w:val="both"/>
        <w:rPr>
          <w:rFonts w:ascii="Arial" w:hAnsi="Arial" w:cs="Arial"/>
          <w:sz w:val="22"/>
          <w:szCs w:val="22"/>
          <w:lang w:val="en-GB"/>
        </w:rPr>
      </w:pPr>
    </w:p>
    <w:p w14:paraId="06B33BE4"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Host families should be appropriately vetted (adults should be PVG Scheme members) where possible or equivalent police checks undertaken and references thoroughly checked. Organisers, parents/carers and children should all be provided with a copy of emergency contact numbers.</w:t>
      </w:r>
    </w:p>
    <w:p w14:paraId="250D5852" w14:textId="77777777" w:rsidR="00F44795" w:rsidRPr="009C2313" w:rsidRDefault="00F44795" w:rsidP="00F44795">
      <w:pPr>
        <w:jc w:val="both"/>
        <w:rPr>
          <w:rFonts w:ascii="Arial" w:hAnsi="Arial" w:cs="Arial"/>
          <w:sz w:val="22"/>
          <w:szCs w:val="22"/>
        </w:rPr>
      </w:pPr>
    </w:p>
    <w:p w14:paraId="0C020800"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Children should be aware of who they should talk to if problems arise during the visit. Daily contact should be made with all children to ensure they are safe and well. </w:t>
      </w:r>
    </w:p>
    <w:p w14:paraId="44F9A30B" w14:textId="77777777" w:rsidR="00F44795" w:rsidRPr="009C2313" w:rsidRDefault="00F44795" w:rsidP="00F44795">
      <w:pPr>
        <w:jc w:val="both"/>
        <w:rPr>
          <w:rFonts w:ascii="Arial" w:hAnsi="Arial" w:cs="Arial"/>
          <w:sz w:val="22"/>
          <w:szCs w:val="22"/>
        </w:rPr>
      </w:pPr>
    </w:p>
    <w:p w14:paraId="37F0BBEE" w14:textId="77777777" w:rsidR="00F44795" w:rsidRPr="009C2313" w:rsidRDefault="00F44795" w:rsidP="00F44795">
      <w:pPr>
        <w:ind w:left="720"/>
        <w:jc w:val="both"/>
        <w:rPr>
          <w:rFonts w:ascii="Arial" w:hAnsi="Arial" w:cs="Arial"/>
          <w:i/>
          <w:sz w:val="22"/>
          <w:szCs w:val="22"/>
        </w:rPr>
      </w:pPr>
      <w:r w:rsidRPr="009C2313">
        <w:rPr>
          <w:rFonts w:ascii="Arial" w:hAnsi="Arial" w:cs="Arial"/>
          <w:i/>
          <w:sz w:val="22"/>
          <w:szCs w:val="22"/>
        </w:rPr>
        <w:t>Residential at a Facility/Centre</w:t>
      </w:r>
    </w:p>
    <w:p w14:paraId="2966789F" w14:textId="77777777" w:rsidR="00F44795" w:rsidRPr="009C2313" w:rsidRDefault="00F44795" w:rsidP="00F44795">
      <w:pPr>
        <w:jc w:val="both"/>
        <w:rPr>
          <w:rFonts w:ascii="Arial" w:hAnsi="Arial" w:cs="Arial"/>
          <w:b/>
          <w:sz w:val="22"/>
          <w:szCs w:val="22"/>
        </w:rPr>
      </w:pPr>
    </w:p>
    <w:p w14:paraId="5B2E3976"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Organisers should ensure</w:t>
      </w:r>
      <w:r w:rsidRPr="009C2313">
        <w:rPr>
          <w:rFonts w:ascii="Arial" w:hAnsi="Arial" w:cs="Arial"/>
          <w:b/>
          <w:sz w:val="22"/>
          <w:szCs w:val="22"/>
        </w:rPr>
        <w:t xml:space="preserve"> </w:t>
      </w:r>
      <w:r w:rsidRPr="009C2313">
        <w:rPr>
          <w:rFonts w:ascii="Arial" w:hAnsi="Arial" w:cs="Arial"/>
          <w:sz w:val="22"/>
          <w:szCs w:val="22"/>
        </w:rPr>
        <w:t>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w:t>
      </w:r>
    </w:p>
    <w:p w14:paraId="175F4B92" w14:textId="77777777" w:rsidR="00F44795" w:rsidRPr="009C2313" w:rsidRDefault="00F44795" w:rsidP="00F44795">
      <w:pPr>
        <w:jc w:val="both"/>
        <w:rPr>
          <w:rFonts w:ascii="Arial" w:hAnsi="Arial" w:cs="Arial"/>
          <w:sz w:val="22"/>
          <w:szCs w:val="22"/>
        </w:rPr>
      </w:pPr>
    </w:p>
    <w:p w14:paraId="3DE2E280"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Organisers should ensure there is adequate supervision of the group for the duration of the stay, particularly when the facility is being shared with other groups. </w:t>
      </w:r>
    </w:p>
    <w:p w14:paraId="441826C3" w14:textId="77777777" w:rsidR="00F44795" w:rsidRPr="009C2313" w:rsidRDefault="00F44795" w:rsidP="00F44795">
      <w:pPr>
        <w:jc w:val="both"/>
        <w:rPr>
          <w:rFonts w:ascii="Arial" w:hAnsi="Arial" w:cs="Arial"/>
          <w:b/>
          <w:sz w:val="22"/>
          <w:szCs w:val="22"/>
        </w:rPr>
      </w:pPr>
    </w:p>
    <w:p w14:paraId="6D93CDA5"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6. </w:t>
      </w:r>
      <w:r w:rsidRPr="009C2313">
        <w:rPr>
          <w:rFonts w:ascii="Arial" w:hAnsi="Arial" w:cs="Arial"/>
          <w:b/>
          <w:i/>
          <w:sz w:val="22"/>
          <w:szCs w:val="22"/>
        </w:rPr>
        <w:tab/>
        <w:t xml:space="preserve">Involving Parents/Carers </w:t>
      </w:r>
    </w:p>
    <w:p w14:paraId="5A4525BB" w14:textId="77777777" w:rsidR="00F44795" w:rsidRPr="009C2313" w:rsidRDefault="00F44795" w:rsidP="00F44795">
      <w:pPr>
        <w:jc w:val="both"/>
        <w:rPr>
          <w:rFonts w:ascii="Arial" w:hAnsi="Arial" w:cs="Arial"/>
          <w:sz w:val="22"/>
          <w:szCs w:val="22"/>
        </w:rPr>
      </w:pPr>
    </w:p>
    <w:p w14:paraId="29C55B44" w14:textId="77777777" w:rsidR="00F44795" w:rsidRPr="009C2313" w:rsidRDefault="00F44795" w:rsidP="00F44795">
      <w:pPr>
        <w:jc w:val="both"/>
        <w:rPr>
          <w:rFonts w:ascii="Arial" w:hAnsi="Arial" w:cs="Arial"/>
          <w:b/>
          <w:i/>
          <w:sz w:val="22"/>
          <w:szCs w:val="22"/>
        </w:rPr>
      </w:pPr>
      <w:r w:rsidRPr="009C2313">
        <w:rPr>
          <w:rFonts w:ascii="Arial" w:hAnsi="Arial" w:cs="Arial"/>
          <w:sz w:val="22"/>
          <w:szCs w:val="22"/>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p>
    <w:p w14:paraId="134AFB80" w14:textId="77777777" w:rsidR="00F44795" w:rsidRPr="009C2313" w:rsidRDefault="00F44795" w:rsidP="00F44795">
      <w:pPr>
        <w:jc w:val="both"/>
        <w:rPr>
          <w:rFonts w:ascii="Arial" w:hAnsi="Arial" w:cs="Arial"/>
          <w:sz w:val="22"/>
          <w:szCs w:val="22"/>
        </w:rPr>
      </w:pPr>
    </w:p>
    <w:p w14:paraId="3E9F0F07"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Parents/carers must complete a </w:t>
      </w:r>
      <w:hyperlink w:anchor="page102" w:history="1">
        <w:r w:rsidRPr="003506C0">
          <w:rPr>
            <w:rStyle w:val="Hyperlink"/>
            <w:rFonts w:ascii="Arial" w:hAnsi="Arial" w:cs="Arial"/>
            <w:i/>
            <w:sz w:val="22"/>
            <w:szCs w:val="22"/>
          </w:rPr>
          <w:t>Partnership with Parents/Carers Form</w:t>
        </w:r>
      </w:hyperlink>
      <w:r w:rsidRPr="009C2313">
        <w:rPr>
          <w:rFonts w:ascii="Arial" w:hAnsi="Arial" w:cs="Arial"/>
          <w:sz w:val="22"/>
          <w:szCs w:val="22"/>
        </w:rPr>
        <w:t xml:space="preserve"> and provide emergency contact details. </w:t>
      </w:r>
    </w:p>
    <w:p w14:paraId="77105BDA" w14:textId="77777777" w:rsidR="00F44795" w:rsidRPr="009C2313" w:rsidRDefault="00F44795" w:rsidP="00F44795">
      <w:pPr>
        <w:jc w:val="both"/>
        <w:rPr>
          <w:rFonts w:ascii="Arial" w:hAnsi="Arial" w:cs="Arial"/>
          <w:sz w:val="22"/>
          <w:szCs w:val="22"/>
        </w:rPr>
      </w:pPr>
    </w:p>
    <w:p w14:paraId="49A0B201"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14:paraId="34D9BB49" w14:textId="77777777" w:rsidR="00F44795" w:rsidRPr="009C2313" w:rsidRDefault="00F44795" w:rsidP="00F44795">
      <w:pPr>
        <w:jc w:val="both"/>
        <w:rPr>
          <w:rFonts w:ascii="Arial" w:hAnsi="Arial" w:cs="Arial"/>
          <w:sz w:val="22"/>
          <w:szCs w:val="22"/>
        </w:rPr>
      </w:pPr>
    </w:p>
    <w:p w14:paraId="1FF2C114"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7. </w:t>
      </w:r>
      <w:r w:rsidRPr="009C2313">
        <w:rPr>
          <w:rFonts w:ascii="Arial" w:hAnsi="Arial" w:cs="Arial"/>
          <w:b/>
          <w:i/>
          <w:sz w:val="22"/>
          <w:szCs w:val="22"/>
        </w:rPr>
        <w:tab/>
        <w:t>During the Trip</w:t>
      </w:r>
    </w:p>
    <w:p w14:paraId="3EE5E2C6" w14:textId="77777777" w:rsidR="00F44795" w:rsidRPr="009C2313" w:rsidRDefault="00F44795" w:rsidP="00F44795">
      <w:pPr>
        <w:ind w:left="720"/>
        <w:jc w:val="both"/>
        <w:rPr>
          <w:rFonts w:ascii="Arial" w:hAnsi="Arial" w:cs="Arial"/>
          <w:b/>
          <w:i/>
          <w:sz w:val="22"/>
          <w:szCs w:val="22"/>
        </w:rPr>
      </w:pPr>
    </w:p>
    <w:p w14:paraId="14399CD9"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lastRenderedPageBreak/>
        <w:t xml:space="preserve">Organisers must ensure arrangements are in place for the supervision and risk assessment of activities during free time. Children shall not be allowed to wander alone in unfamiliar places. </w:t>
      </w:r>
    </w:p>
    <w:p w14:paraId="0142FF49" w14:textId="77777777" w:rsidR="00F44795" w:rsidRPr="009C2313" w:rsidRDefault="00F44795" w:rsidP="00F44795">
      <w:pPr>
        <w:jc w:val="both"/>
        <w:rPr>
          <w:rFonts w:ascii="Arial" w:hAnsi="Arial" w:cs="Arial"/>
          <w:sz w:val="22"/>
          <w:szCs w:val="22"/>
        </w:rPr>
      </w:pPr>
    </w:p>
    <w:p w14:paraId="02484DD1"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14:paraId="2ADE0A8B" w14:textId="77777777" w:rsidR="00F44795" w:rsidRPr="009C2313" w:rsidRDefault="00F44795" w:rsidP="00F44795">
      <w:pPr>
        <w:jc w:val="both"/>
        <w:rPr>
          <w:rFonts w:ascii="Arial" w:hAnsi="Arial" w:cs="Arial"/>
          <w:sz w:val="22"/>
          <w:szCs w:val="22"/>
        </w:rPr>
      </w:pPr>
    </w:p>
    <w:p w14:paraId="23473DA4"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Group leaders should maintain an overview of the well 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14:paraId="7F147E2D" w14:textId="77777777" w:rsidR="00F44795" w:rsidRPr="009C2313" w:rsidRDefault="00F44795" w:rsidP="00F44795">
      <w:pPr>
        <w:ind w:left="720"/>
        <w:jc w:val="both"/>
        <w:rPr>
          <w:rFonts w:ascii="Arial" w:hAnsi="Arial" w:cs="Arial"/>
          <w:b/>
          <w:i/>
          <w:sz w:val="22"/>
          <w:szCs w:val="22"/>
        </w:rPr>
      </w:pPr>
    </w:p>
    <w:p w14:paraId="50397261" w14:textId="77777777"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8. </w:t>
      </w:r>
      <w:r w:rsidRPr="009C2313">
        <w:rPr>
          <w:rFonts w:ascii="Arial" w:hAnsi="Arial" w:cs="Arial"/>
          <w:b/>
          <w:i/>
          <w:sz w:val="22"/>
          <w:szCs w:val="22"/>
        </w:rPr>
        <w:tab/>
        <w:t>After the Trip</w:t>
      </w:r>
    </w:p>
    <w:p w14:paraId="46E5D65E" w14:textId="77777777" w:rsidR="00F44795" w:rsidRPr="009C2313" w:rsidRDefault="00F44795" w:rsidP="00F44795">
      <w:pPr>
        <w:jc w:val="both"/>
        <w:rPr>
          <w:rFonts w:ascii="Arial" w:hAnsi="Arial" w:cs="Arial"/>
          <w:b/>
          <w:sz w:val="22"/>
          <w:szCs w:val="22"/>
        </w:rPr>
      </w:pPr>
    </w:p>
    <w:p w14:paraId="7A5DB9E6" w14:textId="77777777" w:rsidR="00F44795" w:rsidRPr="009C2313" w:rsidRDefault="00F44795" w:rsidP="00F44795">
      <w:pPr>
        <w:jc w:val="both"/>
        <w:rPr>
          <w:rFonts w:ascii="Arial" w:hAnsi="Arial" w:cs="Arial"/>
          <w:sz w:val="22"/>
          <w:szCs w:val="22"/>
        </w:rPr>
      </w:pPr>
      <w:r w:rsidRPr="009C2313">
        <w:rPr>
          <w:rFonts w:ascii="Arial" w:hAnsi="Arial" w:cs="Arial"/>
          <w:sz w:val="22"/>
          <w:szCs w:val="22"/>
        </w:rPr>
        <w:t>Where appropriate, a de-brief will take place with all those involved in the trip, including children. This will provide an opportunity to reflect on what went well, not so well and what could have been done differently.</w:t>
      </w:r>
      <w:r w:rsidRPr="009C2313">
        <w:rPr>
          <w:rFonts w:ascii="Arial" w:hAnsi="Arial" w:cs="Arial"/>
          <w:b/>
          <w:sz w:val="22"/>
          <w:szCs w:val="22"/>
        </w:rPr>
        <w:t xml:space="preserve"> </w:t>
      </w:r>
      <w:r w:rsidRPr="009C2313">
        <w:rPr>
          <w:rFonts w:ascii="Arial" w:hAnsi="Arial" w:cs="Arial"/>
          <w:sz w:val="22"/>
          <w:szCs w:val="22"/>
        </w:rPr>
        <w:t xml:space="preserve">Feedback will be used to inform future trips. </w:t>
      </w:r>
    </w:p>
    <w:p w14:paraId="78B1A004" w14:textId="77777777" w:rsidR="00782E9B" w:rsidRDefault="00782E9B"/>
    <w:sectPr w:rsidR="00782E9B" w:rsidSect="00782E9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1615" w14:textId="77777777" w:rsidR="00366ABF" w:rsidRDefault="00366ABF" w:rsidP="00F44795">
      <w:r>
        <w:separator/>
      </w:r>
    </w:p>
  </w:endnote>
  <w:endnote w:type="continuationSeparator" w:id="0">
    <w:p w14:paraId="72E56573" w14:textId="77777777" w:rsidR="00366ABF" w:rsidRDefault="00366ABF"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A861" w14:textId="42C3B96B" w:rsidR="00144005" w:rsidRDefault="00144005">
    <w:pPr>
      <w:pStyle w:val="Footer"/>
    </w:pPr>
    <w:r>
      <w:t>Updated March 2018</w:t>
    </w:r>
  </w:p>
  <w:p w14:paraId="495F853D" w14:textId="521D8059" w:rsidR="002842D8" w:rsidRDefault="0028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B635" w14:textId="77777777" w:rsidR="00366ABF" w:rsidRDefault="00366ABF" w:rsidP="00F44795">
      <w:r>
        <w:separator/>
      </w:r>
    </w:p>
  </w:footnote>
  <w:footnote w:type="continuationSeparator" w:id="0">
    <w:p w14:paraId="3A1F32AE" w14:textId="77777777" w:rsidR="00366ABF" w:rsidRDefault="00366ABF" w:rsidP="00F4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A960" w14:textId="45ED3868" w:rsidR="00F44795" w:rsidRDefault="000E1AAA" w:rsidP="00F44795">
    <w:pPr>
      <w:pStyle w:val="Header"/>
      <w:jc w:val="center"/>
    </w:pPr>
    <w:r>
      <w:rPr>
        <w:noProof/>
      </w:rPr>
      <w:drawing>
        <wp:anchor distT="0" distB="0" distL="114300" distR="114300" simplePos="0" relativeHeight="251659264" behindDoc="0" locked="0" layoutInCell="1" allowOverlap="0" wp14:anchorId="3899CAC5" wp14:editId="0EED2982">
          <wp:simplePos x="0" y="0"/>
          <wp:positionH relativeFrom="margin">
            <wp:align>center</wp:align>
          </wp:positionH>
          <wp:positionV relativeFrom="page">
            <wp:posOffset>227965</wp:posOffset>
          </wp:positionV>
          <wp:extent cx="1162025" cy="586105"/>
          <wp:effectExtent l="0" t="0" r="63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p w14:paraId="79D1C381" w14:textId="77777777" w:rsidR="00F44795" w:rsidRDefault="00F4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D73"/>
    <w:multiLevelType w:val="hybridMultilevel"/>
    <w:tmpl w:val="FA88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95"/>
    <w:rsid w:val="000E1AAA"/>
    <w:rsid w:val="00144005"/>
    <w:rsid w:val="002842D8"/>
    <w:rsid w:val="00366ABF"/>
    <w:rsid w:val="00782E9B"/>
    <w:rsid w:val="00F4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305A"/>
  <w15:docId w15:val="{2E229416-D2C3-4331-A800-57E77A4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95"/>
    <w:pPr>
      <w:spacing w:after="0" w:line="240" w:lineRule="auto"/>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F44795"/>
    <w:pPr>
      <w:keepNext/>
      <w:outlineLvl w:val="7"/>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44795"/>
    <w:rPr>
      <w:rFonts w:ascii="Arial" w:eastAsia="Times New Roman" w:hAnsi="Arial" w:cs="Times New Roman"/>
      <w:b/>
      <w:sz w:val="20"/>
      <w:szCs w:val="24"/>
    </w:rPr>
  </w:style>
  <w:style w:type="character" w:styleId="Hyperlink">
    <w:name w:val="Hyperlink"/>
    <w:rsid w:val="00F44795"/>
    <w:rPr>
      <w:color w:val="000000"/>
      <w:u w:val="single"/>
    </w:rPr>
  </w:style>
  <w:style w:type="paragraph" w:styleId="FootnoteText">
    <w:name w:val="footnote text"/>
    <w:basedOn w:val="Normal"/>
    <w:link w:val="FootnoteTextChar"/>
    <w:semiHidden/>
    <w:rsid w:val="00F44795"/>
    <w:rPr>
      <w:sz w:val="20"/>
      <w:lang w:val="en-US" w:eastAsia="en-US"/>
    </w:rPr>
  </w:style>
  <w:style w:type="character" w:customStyle="1" w:styleId="FootnoteTextChar">
    <w:name w:val="Footnote Text Char"/>
    <w:basedOn w:val="DefaultParagraphFont"/>
    <w:link w:val="FootnoteText"/>
    <w:semiHidden/>
    <w:rsid w:val="00F44795"/>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44795"/>
    <w:pPr>
      <w:tabs>
        <w:tab w:val="center" w:pos="4680"/>
        <w:tab w:val="right" w:pos="9360"/>
      </w:tabs>
    </w:pPr>
  </w:style>
  <w:style w:type="character" w:customStyle="1" w:styleId="HeaderChar">
    <w:name w:val="Header Char"/>
    <w:basedOn w:val="DefaultParagraphFont"/>
    <w:link w:val="Header"/>
    <w:uiPriority w:val="99"/>
    <w:rsid w:val="00F447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44795"/>
    <w:pPr>
      <w:tabs>
        <w:tab w:val="center" w:pos="4680"/>
        <w:tab w:val="right" w:pos="9360"/>
      </w:tabs>
    </w:pPr>
  </w:style>
  <w:style w:type="character" w:customStyle="1" w:styleId="FooterChar">
    <w:name w:val="Footer Char"/>
    <w:basedOn w:val="DefaultParagraphFont"/>
    <w:link w:val="Footer"/>
    <w:uiPriority w:val="99"/>
    <w:rsid w:val="00F4479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4795"/>
    <w:rPr>
      <w:rFonts w:ascii="Tahoma" w:hAnsi="Tahoma" w:cs="Tahoma"/>
      <w:sz w:val="16"/>
      <w:szCs w:val="16"/>
    </w:rPr>
  </w:style>
  <w:style w:type="character" w:customStyle="1" w:styleId="BalloonTextChar">
    <w:name w:val="Balloon Text Char"/>
    <w:basedOn w:val="DefaultParagraphFont"/>
    <w:link w:val="BalloonText"/>
    <w:uiPriority w:val="99"/>
    <w:semiHidden/>
    <w:rsid w:val="00F4479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dc:description/>
  <cp:lastModifiedBy>senga thomson</cp:lastModifiedBy>
  <cp:revision>4</cp:revision>
  <dcterms:created xsi:type="dcterms:W3CDTF">2018-04-09T15:24:00Z</dcterms:created>
  <dcterms:modified xsi:type="dcterms:W3CDTF">2018-04-09T18:28:00Z</dcterms:modified>
</cp:coreProperties>
</file>